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E1" w:rsidRDefault="00E24EE1">
      <w:pPr>
        <w:pStyle w:val="ConsPlusNormal"/>
        <w:outlineLvl w:val="0"/>
      </w:pPr>
      <w:r>
        <w:t>Зарегистрировано в Минюсте России 30 августа 2021 г. N 64798</w:t>
      </w:r>
    </w:p>
    <w:p w:rsidR="00E24EE1" w:rsidRDefault="00E24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Title"/>
        <w:jc w:val="center"/>
      </w:pPr>
      <w:r>
        <w:t>МИНИСТЕРСТВО ПРОСВЕЩЕНИЯ РОССИЙСКОЙ ФЕДЕРАЦИИ</w:t>
      </w:r>
    </w:p>
    <w:p w:rsidR="00E24EE1" w:rsidRDefault="00E24EE1">
      <w:pPr>
        <w:pStyle w:val="ConsPlusTitle"/>
        <w:jc w:val="center"/>
      </w:pPr>
    </w:p>
    <w:p w:rsidR="00E24EE1" w:rsidRDefault="00E24EE1">
      <w:pPr>
        <w:pStyle w:val="ConsPlusTitle"/>
        <w:jc w:val="center"/>
      </w:pPr>
      <w:r>
        <w:t>ПРИКАЗ</w:t>
      </w:r>
    </w:p>
    <w:p w:rsidR="00E24EE1" w:rsidRDefault="00E24EE1">
      <w:pPr>
        <w:pStyle w:val="ConsPlusTitle"/>
        <w:jc w:val="center"/>
      </w:pPr>
      <w:r>
        <w:t>от 1 июля 2021 г. N 400</w:t>
      </w:r>
    </w:p>
    <w:p w:rsidR="00E24EE1" w:rsidRDefault="00E24EE1">
      <w:pPr>
        <w:pStyle w:val="ConsPlusTitle"/>
        <w:jc w:val="center"/>
      </w:pPr>
    </w:p>
    <w:p w:rsidR="00E24EE1" w:rsidRDefault="00E24EE1">
      <w:pPr>
        <w:pStyle w:val="ConsPlusTitle"/>
        <w:jc w:val="center"/>
      </w:pPr>
      <w:r>
        <w:t>О ВЕДОМСТВЕННЫХ НАГРАДАХ</w:t>
      </w:r>
    </w:p>
    <w:p w:rsidR="00E24EE1" w:rsidRDefault="00E24EE1">
      <w:pPr>
        <w:pStyle w:val="ConsPlusTitle"/>
        <w:jc w:val="center"/>
      </w:pPr>
      <w:r>
        <w:t>МИНИСТЕРСТВА ПРОСВЕЩЕНИЯ РОССИЙСКОЙ ФЕДЕРАЦИИ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9.10 пункта 9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1. Учредить ведомственные награды Министерства просвещения Российской Федерации: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медаль К.Д. Ушинского;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медаль Л.С. Выготского;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нагрудный знак "За милосердие и благотворительность";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нагрудный знак "Почетный наставник";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нагрудный знак "За верность профессии";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нагрудный знак "Молодость и Профессионализм";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почетная грамота Министерства просвещения Российской Федерации.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2. Утвердить:</w:t>
      </w:r>
    </w:p>
    <w:p w:rsidR="00E24EE1" w:rsidRDefault="00E24EE1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ведомственных наградах Министерства просвещения Российской Федерации (приложение 1);</w:t>
      </w:r>
    </w:p>
    <w:p w:rsidR="00E24EE1" w:rsidRDefault="00E24EE1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Описание</w:t>
        </w:r>
      </w:hyperlink>
      <w:r>
        <w:t xml:space="preserve"> ведомственных наград Министерства просвещения Российской Федерации (приложение 2).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9 января 2019 г. N 1 "О ведомственных наградах Министерства просвещения Российской Федерации" (зарегистрирован Министерством юстиции Российской Федерации 22 мая 2019 г., регистрационный N 54691).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4. Настоящий приказ вступает в силу с 1 октября 2021 года.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</w:pPr>
      <w:r>
        <w:t>Исполняющий обязанности Министра</w:t>
      </w:r>
    </w:p>
    <w:p w:rsidR="00E24EE1" w:rsidRDefault="00E24EE1">
      <w:pPr>
        <w:pStyle w:val="ConsPlusNormal"/>
        <w:jc w:val="right"/>
      </w:pPr>
      <w:r>
        <w:t>А.А.КОРНЕЕВ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  <w:outlineLvl w:val="0"/>
      </w:pPr>
      <w:r>
        <w:lastRenderedPageBreak/>
        <w:t>Приложение 1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</w:pPr>
      <w:r>
        <w:t>Утверждено</w:t>
      </w:r>
    </w:p>
    <w:p w:rsidR="00E24EE1" w:rsidRDefault="00E24EE1">
      <w:pPr>
        <w:pStyle w:val="ConsPlusNormal"/>
        <w:jc w:val="right"/>
      </w:pPr>
      <w:r>
        <w:t>приказом Министерства просвещения</w:t>
      </w:r>
    </w:p>
    <w:p w:rsidR="00E24EE1" w:rsidRDefault="00E24EE1">
      <w:pPr>
        <w:pStyle w:val="ConsPlusNormal"/>
        <w:jc w:val="right"/>
      </w:pPr>
      <w:r>
        <w:t>Российской Федерации</w:t>
      </w:r>
    </w:p>
    <w:p w:rsidR="00E24EE1" w:rsidRDefault="00E24EE1">
      <w:pPr>
        <w:pStyle w:val="ConsPlusNormal"/>
        <w:jc w:val="right"/>
      </w:pPr>
      <w:r>
        <w:t>от 1 июля 2021 г. N 400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Title"/>
        <w:jc w:val="center"/>
      </w:pPr>
      <w:bookmarkStart w:id="0" w:name="P43"/>
      <w:bookmarkEnd w:id="0"/>
      <w:r>
        <w:t>ПОЛОЖЕНИЕ</w:t>
      </w:r>
    </w:p>
    <w:p w:rsidR="00E24EE1" w:rsidRDefault="00E24EE1">
      <w:pPr>
        <w:pStyle w:val="ConsPlusTitle"/>
        <w:jc w:val="center"/>
      </w:pPr>
      <w:r>
        <w:t>О ВЕДОМСТВЕННЫХ НАГРАДАХ МИНИСТЕРСТВА ПРОСВЕЩЕНИЯ</w:t>
      </w:r>
    </w:p>
    <w:p w:rsidR="00E24EE1" w:rsidRDefault="00E24EE1">
      <w:pPr>
        <w:pStyle w:val="ConsPlusTitle"/>
        <w:jc w:val="center"/>
      </w:pPr>
      <w:r>
        <w:t>РОССИЙСКОЙ ФЕДЕРАЦИИ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Title"/>
        <w:jc w:val="center"/>
        <w:outlineLvl w:val="1"/>
      </w:pPr>
      <w:r>
        <w:t>I. Общие положения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>1. Настоящее Положение устанавливает порядок представления к награждению ведомственными наградами Министерства просвещения Российской Федерации (далее соответственно - ведомственные награды, порядок награждения ведомственными наградами).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2. Ведомственные награды являются формой поощрения и общественного признания достижений лиц, указанных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3. Награждение ведомственными наградами производится за выдающиеся достижения (заслуги) и многолетний добросовестный труд (службу)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функций по оказанию государственных услуг и управлению государственным имуществом в сфере ведения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2" w:name="P52"/>
      <w:bookmarkEnd w:id="2"/>
      <w:r>
        <w:t>4. Медалью К.Д. Ушинского награждаются граждане Российской Федерации из числа педагогических работников и деятелей в области педагогических наук, имеющих ученую степень доктора педагогических наук, либо кандидата педагогических наук, внесших значительный вклад: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разработку вопросов теории и истории педагогических наук;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5. Медалью Л.С. Выготского награждаются граждане Российской Федерации из числа педагогических работников и деятелей в области психологических наук, имеющих ученую степень доктора педагогических или психологических наук, либо кандидата педагогических или </w:t>
      </w:r>
      <w:proofErr w:type="gramStart"/>
      <w:r>
        <w:t>психологических наук</w:t>
      </w:r>
      <w:proofErr w:type="gramEnd"/>
      <w:r>
        <w:t xml:space="preserve"> внесших значительный вклад: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развитие культурно-исторического подхода в психологии;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разработку вопросов теории и истории психологических наук;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совершенствование методов педагогического и психологического сопровождения граждан;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научно-методическое обеспечение психологической поддержки.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3" w:name="P61"/>
      <w:bookmarkEnd w:id="3"/>
      <w:r>
        <w:t>6. Почетное звание "Почетный работник сферы образования Российской Федерации" присваивается: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образования;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России, федеральным государственным служащим и работникам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добросовестный труд в сфере образования.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7. Почетное звание "Почетный работник сферы воспитания детей и молодежи Российской Федерации" присваивается: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Российской Федерации,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федеральным государственным служащим и работникам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федеральным государственным служащим и работникам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области воспитания детей и молодежи;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успехи в реализации молодежной политики;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>8.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поддержки отдельным обучающимся и воспитанникам;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личное материальное и нематериальное участие в разработке и практической реализации программ поддержки социально незащищенных детей и молодежи.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5" w:name="P88"/>
      <w:bookmarkEnd w:id="5"/>
      <w:r>
        <w:t>9. Нагрудным знаком "Почетный наставник" награждаются лучшие наставники молодежи из числа: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работников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работникам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работникам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лиц, замещающих государственные должности Российской Федерации, федеральных государственных служащих и работников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федеральных государственных служащих и работников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лиц, замещающих государственные должности субъекта Российской Федерации, государственных гражданских служащих субъекта Российской Федерации, работников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лиц, замещающих муниципальные должности, муниципальных служащих, работников органов местного самоуправления.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нагрудным знаком "Почетный наставник" производится за личные заслуги: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содействии молодым работникам (служащим), в том числе представителям творческих профессий в успешном овладении ими профессиональными знаниями, навыками и умениями, в их профессиональном становлении;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приобретении молодыми работниками (служащими) опыта работы по специальности, формировании у них практических знаний и навыков;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оказании постоянной и эффективной помощи молодым работникам (служащим) в совершенствовании форм и методов работы;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проведении работы по воспитанию молодых работников (служащих), повышению их общественной активности и формированию гражданской позиции.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10. Нагрудным знаком "За верность профессии" награждаются: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и плодотворный труд в образовательных организациях;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многолетнюю и плодотворную воспитательную работу;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труд по обеспечению образовательной деятельности;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и плодотворный труд в органах управления образования.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11. Нагрудным знаком "Молодость и Профессионализм" награждаются: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>заслуги в сфере образования;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заслуги в сфере воспитания, опеки и попечительства в отношении несовершеннолетних граждан;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заслуги в сфере социальной поддержки и социальной защиты обучающихся;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заслуги в сфере молодежной политики;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популяризацию профессии учителя, воспитателя, педагога;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>победы в конкурсах профессионального мастерства.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12. Почетной грамотой Министерства просвещения Российской Федерации (далее - Почетная грамота) награждаются: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работники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организаций, а также работники аппарата Профессионального союза работников народного образования и науки Российской Федерации и его региональных (межрегиональных) и местных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федеральные государственные служащие и работники иных федеральных органов государственной власти;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Награждение производится за: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сфере образования;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сфере социальной поддержки и социальной защиты обучающихся;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значительные заслуги в сфере молодежной политики;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многолетний добросовестный труд;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 Кандидаты на награждение ведомственными наградами должны одновременно соответствовать следующим требованиям: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13.1. Наличие стажа работы: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не менее 15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в том числе 3 года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сферы воспитания детей и молодежи Российской Федерации", для награждения нагрудным знаком "Почетный наставник";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 xml:space="preserve">не менее 3 лет в представляющей к награждению организации (органе) и 35 лет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"За верность профессии";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и осуществления деятельности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- для награждения нагрудным знаком "Молодость и Профессионализм";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не менее 3 лет в представляющей к награждению организации (органе) - для награждения Почетной грамотой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требования к стажу работы кандидата, представляемого к награждению нагрудным знаком "За милосердие и благотворительность" не предъявляются.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13.2. Наличие профессиональных заслуг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(сведения о поощрениях и награждениях за эффективную и добросовестную трудовую (служебную) деятельность).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13.3. Наличие наград и поощрений за активную и добросовестную наставническую деятельность; уникальных практик (программ) наставнической деятельности; тиражирование практики наставничества; публичное признание заслуг в профессиональном сообществе, высокая деловая репутация и нравственные качества при представлении к награждению нагрудным знаком "Почетный наставник".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13.4. Отсутствие не снятой или не погашенной в установленном федеральным законом порядке судимости.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13.5. Отсутствие не снятого дисциплинарного взыскания.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13.6. Наличие: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почетного звания, присвоенного Министерством просвещения Российской Федерации или иным федеральным органом исполнительной власти, ранее осуществлявшим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либо нагрудного знака указанных ведомств при представлении к награждению медалью К.Д. Ушинского, медалью Л.С. Выготского;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Почетной грамоты Министерства просвещения Российской Федерации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присвоению почетного звания "Почетный работник сферы образования Российской Федерации", почетного звания "Почетный работник сферы воспитания детей и молодежи Российской Федерации". Указанное в настоящем абзаце требование не применяется к работникам, стаж которых в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20 лет;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Почетной грамоты, либо почетного звания, либо нагрудного знака Министерства просвещения Российской Федерации, или иного федерального органа исполнительной власти, ранее осуществлявшего функции, указанные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при представлении к награждению нагрудным знаком "За верность профессии", нагрудным знаком "Почетный наставник". Указанное в настоящем абзаце требование не применяется к работникам, стаж которых деятельности,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составляет свыше 40 лет.</w:t>
      </w:r>
    </w:p>
    <w:p w:rsidR="00E24EE1" w:rsidRDefault="00E24EE1">
      <w:pPr>
        <w:pStyle w:val="ConsPlusTitle"/>
        <w:jc w:val="center"/>
        <w:outlineLvl w:val="1"/>
      </w:pPr>
      <w:r>
        <w:lastRenderedPageBreak/>
        <w:t>II. Порядок представления к награждению</w:t>
      </w:r>
    </w:p>
    <w:p w:rsidR="00E24EE1" w:rsidRDefault="00E24EE1">
      <w:pPr>
        <w:pStyle w:val="ConsPlusTitle"/>
        <w:jc w:val="center"/>
      </w:pPr>
      <w:r>
        <w:t>ведомственной наградой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 xml:space="preserve">14. 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педагогическим советом, общим собранием коллектива)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 и настоящего Положения.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15. Число лиц, представляемых к награждению, может составлять: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не более одного человека в год от организации (органа) общей штатной численностью менее 100 человек;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не более одного человека в год на каждые 100 работающих (служащих) для организации (органов) общей штатной численностью свыше 100 человек.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При представлении органом исполнительной власти субъекта Российской Федерации, осуществляющим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документов о награждении работников организаций, находящихся в ведении субъектов Российской Федерации, количество представляемых к награждению лиц определяется от общего числа работающих в подведомственных ему организациях (органах) в субъекте Российской Федерации.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 случае наступления юбилейной даты организации (органа), которыми следует считать 50 лет, 55 лет и каждые последующие пять лет со дня образования организации (органа), число лиц, представляемых к награждению, может увеличиваться в два раза. При этом необходимо представить сведения от организации (органа) о дате образования.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Указанное количественное ограничение не распространяется на представляемых к награждению федеральных государственных гражданских служащих и работников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16.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17. К ходатайству прилагается наградной лист, рекомендуемый образец которого приведен в </w:t>
      </w:r>
      <w:hyperlink w:anchor="P22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листе рекомендуется указывать конкретные заслуги кандидата, сведения о личном вкладе в сферу деятельности организации (органа).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К наградному листу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абзацах четвертом - пятом </w:t>
      </w:r>
      <w:hyperlink w:anchor="P61" w:history="1">
        <w:r>
          <w:rPr>
            <w:color w:val="0000FF"/>
          </w:rPr>
          <w:t>пунктов 6</w:t>
        </w:r>
      </w:hyperlink>
      <w:r>
        <w:t xml:space="preserve">, </w:t>
      </w:r>
      <w:hyperlink w:anchor="P70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9</w:t>
        </w:r>
      </w:hyperlink>
      <w:r>
        <w:t xml:space="preserve">, </w:t>
      </w:r>
      <w:hyperlink w:anchor="P100" w:history="1">
        <w:r>
          <w:rPr>
            <w:color w:val="0000FF"/>
          </w:rPr>
          <w:t>10</w:t>
        </w:r>
      </w:hyperlink>
      <w:r>
        <w:t xml:space="preserve">, </w:t>
      </w:r>
      <w:hyperlink w:anchor="P112" w:history="1">
        <w:r>
          <w:rPr>
            <w:color w:val="0000FF"/>
          </w:rPr>
          <w:t>11</w:t>
        </w:r>
      </w:hyperlink>
      <w:r>
        <w:t xml:space="preserve">, </w:t>
      </w:r>
      <w:hyperlink w:anchor="P127" w:history="1">
        <w:r>
          <w:rPr>
            <w:color w:val="0000FF"/>
          </w:rPr>
          <w:t>12</w:t>
        </w:r>
      </w:hyperlink>
      <w:r>
        <w:t xml:space="preserve"> настоящего Положения).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К наградному листу, представленному к награждению медалью К.Д. Ушинского,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Справки об отсутствии у кандидата непогашенной судимости и неснятых дисциплинарных взысканий не оформляются, отсутствие таких сведений гарантируется руководителем организации (органа) при принятии решения о направлении ходатайства о награждении кандидата.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18. Представления к награждению ведомственными наградами вносятся: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 xml:space="preserve">первым заместителем Министра просвещения Российской Федерации, статс-секретарем - заместителем Министра просвещения Российской Федерации, заместителями Министра просвещения Российской Федерации в отношении руководителей курируемых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России, руководителей (коллективов) подведомственных организаций </w:t>
      </w:r>
      <w:proofErr w:type="spellStart"/>
      <w:r>
        <w:t>Минпросвещения</w:t>
      </w:r>
      <w:proofErr w:type="spellEnd"/>
      <w:r>
        <w:t xml:space="preserve"> России, руководителей организаций, созданных для выполнения задач, поставленных перед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руководителями структурных подразделений Министерства по согласованию с первым заместителем Министра, заместителем Министра или статс-секретарем - заместителем Министра, курирующим соответствующее направление деятельности - в отношении федеральных государственных гражданских служащих соответствующих структурных подразделений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руководителями или заместителями руководителей иных федеральных органов государственной власти в отношении государственных служащих федеральных органов государственной власти Российской Федерации и (или) работников (коллективов) подведомственных им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высшими должностными лицами субъектов Российской Федерации в отношении гражданских (муниципальных) служащих и (или) работников подведомственных им организаций;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руководителями организаций, подведомственных </w:t>
      </w:r>
      <w:proofErr w:type="spellStart"/>
      <w:r>
        <w:t>Минпросвещения</w:t>
      </w:r>
      <w:proofErr w:type="spellEnd"/>
      <w:r>
        <w:t xml:space="preserve"> России;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19. Организации, осуществляющие образовательную деятельность, и иные подведомственные </w:t>
      </w:r>
      <w:proofErr w:type="spellStart"/>
      <w:r>
        <w:t>Минпросвещения</w:t>
      </w:r>
      <w:proofErr w:type="spellEnd"/>
      <w:r>
        <w:t xml:space="preserve"> России организации, иные федеральные органы государственной власти направляют документы о награждении своих работников (служащих) и подведомственных им организаций (в том числе своих филиалов) непосредственно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20. Филиалы организаций, осуществляющих образовательную деятельность, и иных подведомственных </w:t>
      </w:r>
      <w:proofErr w:type="spellStart"/>
      <w:r>
        <w:t>Минпросвещения</w:t>
      </w:r>
      <w:proofErr w:type="spellEnd"/>
      <w:r>
        <w:t xml:space="preserve"> России организаций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21. Организации, осуществляющие образовательную деятельность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22. Организации, осуществляющие образовательную деятельность,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указанный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 (далее - орган исполнительной власти).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наличии), представляемого(</w:t>
      </w:r>
      <w:proofErr w:type="spellStart"/>
      <w:r>
        <w:t>ых</w:t>
      </w:r>
      <w:proofErr w:type="spellEnd"/>
      <w:r>
        <w:t>) к награждению, его (их) должность, место и стаж работы в установленной сфере ведения и в организации (органе).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При представлении к присвоению почетного звания или награждению нагрудным знаком указывается дата награждения Почетной грамотой.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>При представлении к награждению медалью К.Д. Ушинского или медалью Л.С. Выготского указывается дата присвоения почетного звания.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Минпросвещения</w:t>
      </w:r>
      <w:proofErr w:type="spellEnd"/>
      <w:r>
        <w:t xml:space="preserve"> России. Наградные листы кандидатов на награждение, представляемых органом исполнительной власти в </w:t>
      </w:r>
      <w:proofErr w:type="spellStart"/>
      <w:r>
        <w:t>Минпросвещения</w:t>
      </w:r>
      <w:proofErr w:type="spellEnd"/>
      <w:r>
        <w:t xml:space="preserve"> России, не направляются, а подлежат хранению в представляющем органе.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23. Частные образовательные организации, общественные или организации, не подведомственные иным государственным органам власти, осуществляющие деятельность на территории субъекта Российской Федерации, направляют документы о награждении в орган исполнительной власти. Орган исполнительной власти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Исключения составляют образовательные организации высшего образования, осуществляющие деятельность в сфере, указанной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настоящего Положения, которые направляют документы о награждении в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24. На основании представленных документов </w:t>
      </w:r>
      <w:proofErr w:type="spellStart"/>
      <w:r>
        <w:t>Минпросвещения</w:t>
      </w:r>
      <w:proofErr w:type="spellEnd"/>
      <w:r>
        <w:t xml:space="preserve"> России в 90-дневный срок принимает решение о награждении кандидата ведомственной наградой, либо отказе в награждении кандидата ведомственной наградой.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Ходатайства о награждении лиц, представленных к награждению ведомственными наградами, в отношении которых Министром просвещения Российской Федерации или заместителем Министра просвещения Российской Федерации, курирующим вопросы награждения, принято решение об отказе в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Title"/>
        <w:jc w:val="center"/>
        <w:outlineLvl w:val="1"/>
      </w:pPr>
      <w:r>
        <w:t>III. Порядок награждения ведомственными наградами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 xml:space="preserve">25. Награждение ведомственной наградой оформляется приказом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26.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E24EE1" w:rsidRDefault="00E24EE1" w:rsidP="00E24EE1">
      <w:pPr>
        <w:pStyle w:val="ConsPlusNormal"/>
        <w:ind w:firstLine="539"/>
        <w:jc w:val="both"/>
      </w:pPr>
      <w:r>
        <w:t xml:space="preserve">27. Копии приказов </w:t>
      </w:r>
      <w:proofErr w:type="spellStart"/>
      <w:r>
        <w:t>Минпросвещения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просвещения Российской Федерации или заместителями Министра просвещения Российской Федерации.</w:t>
      </w:r>
    </w:p>
    <w:p w:rsidR="00E24EE1" w:rsidRDefault="00E24EE1" w:rsidP="00E24EE1">
      <w:pPr>
        <w:pStyle w:val="ConsPlusNormal"/>
        <w:ind w:firstLine="539"/>
        <w:jc w:val="both"/>
      </w:pPr>
      <w:r>
        <w:t>28. Награждение очередной ведомственной наградой за новые заслуги возможно не ранее, чем через три года после предыдущего награждения.</w:t>
      </w:r>
    </w:p>
    <w:p w:rsidR="00E24EE1" w:rsidRDefault="00E24EE1" w:rsidP="00E24EE1">
      <w:pPr>
        <w:pStyle w:val="ConsPlusNormal"/>
        <w:ind w:firstLine="539"/>
        <w:jc w:val="both"/>
      </w:pPr>
      <w:r>
        <w:t>29. В трудовую книжку награжденного ведомственной наградой вносится запись о награждении.</w:t>
      </w:r>
    </w:p>
    <w:p w:rsidR="00E24EE1" w:rsidRDefault="00E24EE1" w:rsidP="00E24EE1">
      <w:pPr>
        <w:pStyle w:val="ConsPlusNormal"/>
        <w:ind w:firstLine="539"/>
        <w:jc w:val="both"/>
      </w:pPr>
      <w:r>
        <w:t>30. Повторное награждение одним видом ведомственной награды не производится.</w:t>
      </w:r>
    </w:p>
    <w:p w:rsidR="00E24EE1" w:rsidRDefault="00E24EE1" w:rsidP="00E24EE1">
      <w:pPr>
        <w:pStyle w:val="ConsPlusNormal"/>
        <w:ind w:firstLine="539"/>
        <w:jc w:val="both"/>
      </w:pPr>
      <w:r>
        <w:t xml:space="preserve">31. В случаях утраты ведомственной награды или удостоверения к ней </w:t>
      </w:r>
      <w:proofErr w:type="spellStart"/>
      <w:r>
        <w:t>Минпросвещения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E24EE1" w:rsidRDefault="00E24EE1" w:rsidP="00E24EE1">
      <w:pPr>
        <w:pStyle w:val="ConsPlusNormal"/>
        <w:ind w:firstLine="539"/>
        <w:jc w:val="both"/>
      </w:pPr>
      <w:r>
        <w:t xml:space="preserve">32. Учет лиц, награжденных ведомственными наградами, осуществляет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  <w:outlineLvl w:val="1"/>
      </w:pPr>
      <w:r>
        <w:lastRenderedPageBreak/>
        <w:t>Приложение</w:t>
      </w:r>
    </w:p>
    <w:p w:rsidR="00E24EE1" w:rsidRDefault="00E24EE1">
      <w:pPr>
        <w:pStyle w:val="ConsPlusNormal"/>
        <w:jc w:val="right"/>
      </w:pPr>
      <w:r>
        <w:t>к Положению о ведомственных наградах</w:t>
      </w:r>
    </w:p>
    <w:p w:rsidR="00E24EE1" w:rsidRDefault="00E24EE1">
      <w:pPr>
        <w:pStyle w:val="ConsPlusNormal"/>
        <w:jc w:val="right"/>
      </w:pPr>
      <w:r>
        <w:t>Министерства просвещения Российской</w:t>
      </w:r>
    </w:p>
    <w:p w:rsidR="00E24EE1" w:rsidRDefault="00E24EE1">
      <w:pPr>
        <w:pStyle w:val="ConsPlusNormal"/>
        <w:jc w:val="right"/>
      </w:pPr>
      <w:r>
        <w:t>Федерации, утвержденному</w:t>
      </w:r>
    </w:p>
    <w:p w:rsidR="00E24EE1" w:rsidRDefault="00E24EE1">
      <w:pPr>
        <w:pStyle w:val="ConsPlusNormal"/>
        <w:jc w:val="right"/>
      </w:pPr>
      <w:r>
        <w:t>приказом Министерства просвещения</w:t>
      </w:r>
    </w:p>
    <w:p w:rsidR="00E24EE1" w:rsidRDefault="00E24EE1">
      <w:pPr>
        <w:pStyle w:val="ConsPlusNormal"/>
        <w:jc w:val="right"/>
      </w:pPr>
      <w:r>
        <w:t>Российской Федерации</w:t>
      </w:r>
    </w:p>
    <w:p w:rsidR="00E24EE1" w:rsidRDefault="00E24EE1">
      <w:pPr>
        <w:pStyle w:val="ConsPlusNormal"/>
        <w:jc w:val="right"/>
      </w:pPr>
      <w:r>
        <w:t>от 1 июля 2021 г. N 400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</w:pPr>
      <w:r>
        <w:t>Рекомендуемый образец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nformat"/>
        <w:jc w:val="both"/>
      </w:pPr>
      <w:r>
        <w:t xml:space="preserve">               МИНИСТЕРСТВО ПРОСВЕЩЕНИЯ РОССИЙСКОЙ ФЕДЕРАЦИИ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bookmarkStart w:id="9" w:name="P222"/>
      <w:bookmarkEnd w:id="9"/>
      <w:r>
        <w:t xml:space="preserve">                              НАГРАДНОЙ ЛИСТ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E24EE1" w:rsidRDefault="00E24EE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          (наименование ведомственной награды</w:t>
      </w:r>
    </w:p>
    <w:p w:rsidR="00E24EE1" w:rsidRDefault="00E24EE1">
      <w:pPr>
        <w:pStyle w:val="ConsPlusNonformat"/>
        <w:jc w:val="both"/>
      </w:pPr>
      <w:r>
        <w:t xml:space="preserve">                             Министерства просвещения Российской Федерации)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>1. Фамилия ________________________________________________________________</w:t>
      </w:r>
    </w:p>
    <w:p w:rsidR="00E24EE1" w:rsidRDefault="00E24EE1">
      <w:pPr>
        <w:pStyle w:val="ConsPlusNonformat"/>
        <w:jc w:val="both"/>
      </w:pPr>
      <w:r>
        <w:t>Имя_____________________ Отчество (при наличии) ___________________________</w:t>
      </w:r>
    </w:p>
    <w:p w:rsidR="00E24EE1" w:rsidRDefault="00E24EE1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E24EE1" w:rsidRDefault="00E24EE1">
      <w:pPr>
        <w:pStyle w:val="ConsPlusNonformat"/>
        <w:jc w:val="both"/>
      </w:pPr>
      <w:r>
        <w:t>___________________________________________________________________________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(полное наименование организации (органа))</w:t>
      </w:r>
    </w:p>
    <w:p w:rsidR="00E24EE1" w:rsidRDefault="00E24EE1">
      <w:pPr>
        <w:pStyle w:val="ConsPlusNonformat"/>
        <w:jc w:val="both"/>
      </w:pPr>
      <w:r>
        <w:t>3. Пол_________________ 4. Дата рождения 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E24EE1" w:rsidRDefault="00E24EE1">
      <w:pPr>
        <w:pStyle w:val="ConsPlusNonformat"/>
        <w:jc w:val="both"/>
      </w:pPr>
      <w:r>
        <w:t>5. Место рождения 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(республика, край, область, округ, город, район, поселок,</w:t>
      </w:r>
    </w:p>
    <w:p w:rsidR="00E24EE1" w:rsidRDefault="00E24EE1">
      <w:pPr>
        <w:pStyle w:val="ConsPlusNonformat"/>
        <w:jc w:val="both"/>
      </w:pPr>
      <w:r>
        <w:t>___________________________________________________________________________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     село, деревня)</w:t>
      </w:r>
    </w:p>
    <w:p w:rsidR="00E24EE1" w:rsidRDefault="00E24EE1">
      <w:pPr>
        <w:pStyle w:val="ConsPlusNonformat"/>
        <w:jc w:val="both"/>
      </w:pPr>
      <w:r>
        <w:t>6. Образование 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(уровень полученного образования, полное наименование</w:t>
      </w:r>
    </w:p>
    <w:p w:rsidR="00E24EE1" w:rsidRDefault="00E24EE1">
      <w:pPr>
        <w:pStyle w:val="ConsPlusNonformat"/>
        <w:jc w:val="both"/>
      </w:pPr>
      <w:r>
        <w:t>___________________________________________________________________________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образовательной организации, год окончания)</w:t>
      </w:r>
    </w:p>
    <w:p w:rsidR="00E24EE1" w:rsidRDefault="00E24EE1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E24EE1" w:rsidRDefault="00E24EE1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E24EE1" w:rsidRDefault="00E24EE1">
      <w:pPr>
        <w:pStyle w:val="ConsPlusNonformat"/>
        <w:jc w:val="both"/>
      </w:pPr>
      <w:r>
        <w:t xml:space="preserve">9. Какими   </w:t>
      </w:r>
      <w:proofErr w:type="gramStart"/>
      <w:r>
        <w:t>государственными  и</w:t>
      </w:r>
      <w:proofErr w:type="gramEnd"/>
      <w:r>
        <w:t xml:space="preserve">  ведомственными   (отраслевыми)   наградами</w:t>
      </w:r>
    </w:p>
    <w:p w:rsidR="00E24EE1" w:rsidRDefault="00E24EE1">
      <w:pPr>
        <w:pStyle w:val="ConsPlusNonformat"/>
        <w:jc w:val="both"/>
      </w:pPr>
      <w:r>
        <w:t>награжден(а), даты награждения ____________________________________________</w:t>
      </w:r>
    </w:p>
    <w:p w:rsidR="00E24EE1" w:rsidRDefault="00E24EE1">
      <w:pPr>
        <w:pStyle w:val="ConsPlusNonformat"/>
        <w:jc w:val="both"/>
      </w:pPr>
      <w:r>
        <w:t>10. Стаж работы: общий ____________, в сфере 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(указать конкретную сферу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      деятельности)</w:t>
      </w:r>
    </w:p>
    <w:p w:rsidR="00E24EE1" w:rsidRDefault="00E24EE1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E24EE1" w:rsidRDefault="00E24EE1">
      <w:pPr>
        <w:pStyle w:val="ConsPlusNonformat"/>
        <w:jc w:val="both"/>
      </w:pPr>
      <w:r>
        <w:t>12. Характеристика с указанием конкретных заслуг представляемого к награде.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>Кандидатура рекомендована &lt;3&gt;</w:t>
      </w:r>
    </w:p>
    <w:p w:rsidR="00E24EE1" w:rsidRDefault="00E24EE1">
      <w:pPr>
        <w:pStyle w:val="ConsPlusNonformat"/>
        <w:jc w:val="both"/>
      </w:pPr>
      <w:r>
        <w:t>___________________________________________________________________________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(наименование коллегиального органа организации (органа),</w:t>
      </w:r>
    </w:p>
    <w:p w:rsidR="00E24EE1" w:rsidRDefault="00E24EE1">
      <w:pPr>
        <w:pStyle w:val="ConsPlusNonformat"/>
        <w:jc w:val="both"/>
      </w:pPr>
      <w:r>
        <w:t>___________________________________________________________________________</w:t>
      </w:r>
    </w:p>
    <w:p w:rsidR="00E24EE1" w:rsidRDefault="00E24EE1">
      <w:pPr>
        <w:pStyle w:val="ConsPlusNonformat"/>
        <w:jc w:val="both"/>
      </w:pPr>
      <w:r>
        <w:t xml:space="preserve">                         дата обсуждения, N протокола)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 xml:space="preserve">  Руководитель организации (</w:t>
      </w:r>
      <w:proofErr w:type="gramStart"/>
      <w:r>
        <w:t xml:space="preserve">органа)   </w:t>
      </w:r>
      <w:proofErr w:type="gramEnd"/>
      <w:r>
        <w:t xml:space="preserve">                      Секретарь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       коллегиального органа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       организации </w:t>
      </w:r>
      <w:hyperlink w:anchor="P276" w:history="1">
        <w:r>
          <w:rPr>
            <w:color w:val="0000FF"/>
          </w:rPr>
          <w:t>&lt;1&gt;</w:t>
        </w:r>
      </w:hyperlink>
    </w:p>
    <w:p w:rsidR="00E24EE1" w:rsidRDefault="00E24EE1">
      <w:pPr>
        <w:pStyle w:val="ConsPlusNonformat"/>
        <w:jc w:val="both"/>
      </w:pPr>
      <w:r>
        <w:t xml:space="preserve">                                                      (указывается, какого,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например</w:t>
      </w:r>
      <w:proofErr w:type="gramEnd"/>
      <w:r>
        <w:t xml:space="preserve"> ученого</w:t>
      </w:r>
    </w:p>
    <w:p w:rsidR="00E24EE1" w:rsidRDefault="00E24EE1">
      <w:pPr>
        <w:pStyle w:val="ConsPlusNonformat"/>
        <w:jc w:val="both"/>
      </w:pPr>
      <w:r>
        <w:t xml:space="preserve">                                                      совета)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>_______________/____________________    ______________/____________________</w:t>
      </w:r>
    </w:p>
    <w:p w:rsidR="00E24EE1" w:rsidRDefault="00E24EE1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(Фамилия, инициалы)     (подпись)      (Фамилия, инициалы)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 xml:space="preserve">    М.П.</w:t>
      </w:r>
    </w:p>
    <w:p w:rsidR="00E24EE1" w:rsidRDefault="00E24EE1">
      <w:pPr>
        <w:pStyle w:val="ConsPlusNonformat"/>
        <w:jc w:val="both"/>
      </w:pPr>
    </w:p>
    <w:p w:rsidR="00E24EE1" w:rsidRDefault="00E24EE1">
      <w:pPr>
        <w:pStyle w:val="ConsPlusNonformat"/>
        <w:jc w:val="both"/>
      </w:pPr>
      <w:r>
        <w:t>"__"________________20__ года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>--------------------------------</w:t>
      </w:r>
    </w:p>
    <w:p w:rsidR="00E24EE1" w:rsidRDefault="00E24EE1">
      <w:pPr>
        <w:pStyle w:val="ConsPlusNormal"/>
        <w:spacing w:before="220"/>
        <w:ind w:firstLine="540"/>
        <w:jc w:val="both"/>
      </w:pPr>
      <w:bookmarkStart w:id="10" w:name="P276"/>
      <w:bookmarkEnd w:id="10"/>
      <w:r>
        <w:t>&lt;1&gt; Не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просвещения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  <w:bookmarkStart w:id="11" w:name="_GoBack"/>
      <w:bookmarkEnd w:id="11"/>
    </w:p>
    <w:p w:rsidR="00E24EE1" w:rsidRDefault="00E24EE1">
      <w:pPr>
        <w:pStyle w:val="ConsPlusNormal"/>
        <w:jc w:val="right"/>
        <w:outlineLvl w:val="0"/>
      </w:pPr>
      <w:r>
        <w:t>Приложение 2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right"/>
      </w:pPr>
      <w:r>
        <w:t>Утверждено</w:t>
      </w:r>
    </w:p>
    <w:p w:rsidR="00E24EE1" w:rsidRDefault="00E24EE1">
      <w:pPr>
        <w:pStyle w:val="ConsPlusNormal"/>
        <w:jc w:val="right"/>
      </w:pPr>
      <w:r>
        <w:t>приказом Министерства просвещения</w:t>
      </w:r>
    </w:p>
    <w:p w:rsidR="00E24EE1" w:rsidRDefault="00E24EE1">
      <w:pPr>
        <w:pStyle w:val="ConsPlusNormal"/>
        <w:jc w:val="right"/>
      </w:pPr>
      <w:r>
        <w:t>Российской Федерации</w:t>
      </w:r>
    </w:p>
    <w:p w:rsidR="00E24EE1" w:rsidRDefault="00E24EE1">
      <w:pPr>
        <w:pStyle w:val="ConsPlusNormal"/>
        <w:jc w:val="right"/>
      </w:pPr>
      <w:r>
        <w:t>от 1 июля 2021 г. N 400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Title"/>
        <w:jc w:val="center"/>
      </w:pPr>
      <w:bookmarkStart w:id="12" w:name="P289"/>
      <w:bookmarkEnd w:id="12"/>
      <w:r>
        <w:t>ОПИСАНИЕ</w:t>
      </w:r>
    </w:p>
    <w:p w:rsidR="00E24EE1" w:rsidRDefault="00E24EE1">
      <w:pPr>
        <w:pStyle w:val="ConsPlusTitle"/>
        <w:jc w:val="center"/>
      </w:pPr>
      <w:r>
        <w:t>ВЕДОМСТВЕННЫХ НАГРАД МИНИСТЕРСТВА ПРОСВЕЩЕНИЯ</w:t>
      </w:r>
    </w:p>
    <w:p w:rsidR="00E24EE1" w:rsidRDefault="00E24EE1">
      <w:pPr>
        <w:pStyle w:val="ConsPlusTitle"/>
        <w:jc w:val="center"/>
      </w:pPr>
      <w:r>
        <w:t>РОССИЙСКОЙ ФЕДЕРАЦИИ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ind w:firstLine="540"/>
        <w:jc w:val="both"/>
      </w:pPr>
      <w:r>
        <w:t>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окаймлены синей полоской шириной 1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Выполняется медаль из серебра.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На оборотной стороне по кругу - надпись "Министерство просвещения Российской Федерации", в центре - выпуклыми заглавными буквами в четыре строки надпись "ЗА ЗАСЛУГИ В ОБЛАСТИ ПСИХОЛОГИЧЕСКИХ НАУК", </w:t>
      </w:r>
      <w:proofErr w:type="gramStart"/>
      <w:r>
        <w:t>снизу вверх</w:t>
      </w:r>
      <w:proofErr w:type="gramEnd"/>
      <w:r>
        <w:t xml:space="preserve"> по окружности направо и налево - по одной лавровой ветви.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</w:t>
      </w:r>
      <w:r>
        <w:lastRenderedPageBreak/>
        <w:t>Боковые края ленты окаймлены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3. Нагрудный знак к почетному званию "Почетный работник сферы образования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>
        <w:t>штралы</w:t>
      </w:r>
      <w:proofErr w:type="spellEnd"/>
      <w:r>
        <w:t xml:space="preserve"> (сияние), исходящие из его центра, и покрыто синей эмалью. В поле венка надпись серебристыми буквами в четыре строки: "ПОЧЕТНЫЙ РАБОТНИК СФЕРЫ ОБРАЗОВАНИЯ".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4. Нагрудный знак к почетному званию "Почетный работник сферы воспитания детей и молодежи Российской Федерации" (далее - знак) представляет собой овальный золотистый пальмовый венок. В нижней части венка расположены скрещенные по диагонали серебристые свиток и перо. Поле венка имеет </w:t>
      </w:r>
      <w:proofErr w:type="spellStart"/>
      <w:r>
        <w:t>штралы</w:t>
      </w:r>
      <w:proofErr w:type="spellEnd"/>
      <w:r>
        <w:t xml:space="preserve"> (сияние), исходящие из его центра, и покрыто синей эмалью. В поле венка надпись серебристыми буквами в шесть строк: "ПОЧЕТНЫЙ РАБОТНИК СФЕРЫ ВОСПИТАНИЯ ДЕТЕЙ И МОЛОДЕЖИ".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Высота знака - 30 мм, ширина - 27 мм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5. 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3/4 окружности, с бортиком 0,5 мм, высотой 0,5 мм, в полосе выпуклая надпись заглавными буквами "ЗА МИЛОСЕРДИЕ И БЛАГОТВОРИТЕЛЬНОСТЬ".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лицевой стороне знака анфасное рельефно-графическое изображение улыбающихся лиц девочки с прической до плеч и мальчика с пробором на левой стороне.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оборотной стороне знака выпуклая надпись заглавными буквами в четыре строки "МИНИСТЕРСТВО ПРОСВЕЩЕНИЯ РОССИЙСКОЙ ФЕДЕРАЦИИ".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окаймлены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6. Нагрудный знак "Почетный наставник"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"ПОЧЕТНЫЙ НАСТАВНИК". Начало и конец надписи разделены декоративной рельефной точкой. В поле медальона, покрытом синей эмалью, изображение вертикально поставленной кисти руки с разомкнутыми пальцами. Начало и конец надписи разделены золотистой декоративной рельефной точкой. На ладонь синего цвета наложена серебристая ладонь меньшего размера.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lastRenderedPageBreak/>
        <w:t>7. Нагрудный знак "За верность профессии"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"ЗА ВЕРНОСТЬ ПРОФЕССИИ". Начало и конец надписи разделены золотистой декоративной рельефной точкой. Поле медальона покрыто красной эмалью. В центре поля - золотистое изображение пеликана, кормящего своей кровью птенцов.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8. Нагрудный знак "Молодость и профессионализм" (далее - знак) изготавливается из серебристого металла. Представляет собой круглый медальон в обрамлении пальмового венка. В нижней части венка расположены скрещенные по диагонали свиток и перо. Медальон имеет синюю кайму с рельефной надписью: "МОЛОДОСТЬ И ПРОФЕССИОНАЛИЗМ". Начало и конец надписи разделены золотистой декоративной рельефной точкой. Поле медальона покрыто красной эмалью. В центре поля - золотистая академическая </w:t>
      </w:r>
      <w:proofErr w:type="spellStart"/>
      <w:r>
        <w:t>четырехуголка</w:t>
      </w:r>
      <w:proofErr w:type="spellEnd"/>
      <w:r>
        <w:t>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Оборотная сторона имеет крепление в виде булавки.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Диаметр знака - 28 мм.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9. Почетная грамота изготавливается на матовой бумаге формата А3 плотностью не менее 180 г. на кв. м. Расположение горизонтальное с </w:t>
      </w:r>
      <w:proofErr w:type="spellStart"/>
      <w:r>
        <w:t>бигованием</w:t>
      </w:r>
      <w:proofErr w:type="spellEnd"/>
      <w:r>
        <w:t xml:space="preserve"> посередине.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лицевой стороне изображена цветная эмблема Министерства просвещения Российской Федерации (далее - Министерство). Под эмблемой надпись желтыми (золотистыми) буквами в две строки: "ПОЧЕТНАЯ/ ГРАМОТА". Вокруг страницы тонкая кайма красного цвета.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левой странице разворота - цветное изображение эмблемы Министерства и под ней - надпись желтыми (золотистыми) буквами в четыре строки: "МИНИСТЕРСТВО/ ПРОСВЕЩЕНИЯ/ РОССИЙСКОЙ/ ФЕДЕРАЦИИ".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На правой странице разворота - вверху надпись в две строки желтыми (золотистыми) буквами: "ПОЧЕТНАЯ/ ГРАМОТА". Под надписью - слово красными буквами: "НАГРАЖДАЕТСЯ". Ниже - фоновый рисунок эмблемы Министерства.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>Обе страницы разворота имеют декоративную рамку, с орнаментально оформленными углами. Рамка и углы - желтого (золотистого) цвета.</w:t>
      </w:r>
    </w:p>
    <w:p w:rsidR="00E24EE1" w:rsidRDefault="00E24EE1">
      <w:pPr>
        <w:pStyle w:val="ConsPlusNormal"/>
        <w:spacing w:before="220"/>
        <w:ind w:firstLine="540"/>
        <w:jc w:val="both"/>
      </w:pPr>
      <w:r>
        <w:t xml:space="preserve">Обе страницы украшены </w:t>
      </w:r>
      <w:proofErr w:type="spellStart"/>
      <w:r>
        <w:t>конгревом</w:t>
      </w:r>
      <w:proofErr w:type="spellEnd"/>
      <w:r>
        <w:t xml:space="preserve">, сетка которого красного и серого цветов. </w:t>
      </w:r>
      <w:proofErr w:type="spellStart"/>
      <w:r>
        <w:t>Конгрев</w:t>
      </w:r>
      <w:proofErr w:type="spellEnd"/>
      <w:r>
        <w:t xml:space="preserve"> формирует концентрические волнистые "круги", расходящиеся от центра страницы.</w:t>
      </w: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jc w:val="both"/>
      </w:pPr>
    </w:p>
    <w:p w:rsidR="00E24EE1" w:rsidRDefault="00E24E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6DD" w:rsidRDefault="00CA76DD"/>
    <w:sectPr w:rsidR="00CA76DD" w:rsidSect="00A0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E1"/>
    <w:rsid w:val="00CA76DD"/>
    <w:rsid w:val="00E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69B0-7ABC-4FCE-9AAA-91D84FE5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4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4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4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D6C847CFFB0353924DB307E2692126A1BBFE85B4F01B604826CEA78499B15561F2C69B93C3FC3855DFF6924KCl3M" TargetMode="External"/><Relationship Id="rId4" Type="http://schemas.openxmlformats.org/officeDocument/2006/relationships/hyperlink" Target="consultantplus://offline/ref=5AED6C847CFFB0353924DB307E2692126A11B8EF564901B604826CEA78499B15441F7465B93920C68048A93862971A8B99ED29863934BE46K0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5708</Words>
  <Characters>32542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Комисарук Татьяна Геннадьевна</dc:creator>
  <cp:keywords/>
  <dc:description/>
  <cp:lastModifiedBy>Комисарук Татьяна Геннадьевна</cp:lastModifiedBy>
  <cp:revision>1</cp:revision>
  <dcterms:created xsi:type="dcterms:W3CDTF">2021-10-05T12:37:00Z</dcterms:created>
  <dcterms:modified xsi:type="dcterms:W3CDTF">2021-10-05T12:38:00Z</dcterms:modified>
</cp:coreProperties>
</file>